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text" w:horzAnchor="margin" w:tblpXSpec="center" w:tblpY="1561"/>
        <w:tblW w:w="99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49"/>
        <w:gridCol w:w="900"/>
        <w:gridCol w:w="1260"/>
        <w:gridCol w:w="901"/>
        <w:gridCol w:w="1799"/>
        <w:gridCol w:w="144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专业班级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 名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799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第一次申请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入党时间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党校培训班（期）</w:t>
            </w:r>
          </w:p>
        </w:tc>
        <w:tc>
          <w:tcPr>
            <w:tcW w:w="1800" w:type="dxa"/>
            <w:vAlign w:val="top"/>
          </w:tcPr>
          <w:p>
            <w:pPr>
              <w:ind w:firstLine="120" w:firstLineChar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推优时间</w:t>
            </w:r>
          </w:p>
          <w:p>
            <w:pPr>
              <w:ind w:firstLine="120" w:firstLineChar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及推优率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电气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电气0901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王XX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2010.9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2012.1  （95%）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黑体" w:hAnsi="宋体" w:eastAsia="黑体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长沙理工大学</w:t>
      </w:r>
      <w:r>
        <w:rPr>
          <w:rFonts w:hint="eastAsia"/>
          <w:b/>
          <w:sz w:val="30"/>
          <w:szCs w:val="30"/>
          <w:u w:val="single"/>
        </w:rPr>
        <w:t>2013-2014</w:t>
      </w:r>
      <w:r>
        <w:rPr>
          <w:rFonts w:hint="eastAsia"/>
          <w:b/>
          <w:sz w:val="30"/>
          <w:szCs w:val="30"/>
        </w:rPr>
        <w:t>学年</w:t>
      </w:r>
      <w:r>
        <w:rPr>
          <w:rFonts w:hint="eastAsia"/>
          <w:b/>
          <w:sz w:val="30"/>
          <w:szCs w:val="30"/>
          <w:u w:val="single"/>
        </w:rPr>
        <w:t>第二</w:t>
      </w:r>
      <w:r>
        <w:rPr>
          <w:rFonts w:hint="eastAsia"/>
          <w:b/>
          <w:sz w:val="30"/>
          <w:szCs w:val="30"/>
        </w:rPr>
        <w:t>学期学生党员发展公示表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F187E"/>
    <w:rsid w:val="356F18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2015-11-11T10:28:00Z</dcterms:created>
  <dc:creator>LJ</dc:creator>
  <cp:lastModifiedBy>LJ</cp:lastModifiedBy>
  <dcterms:modified xsi:type="dcterms:W3CDTF">2015-11-11T10:28:28Z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